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F1E73" w:rsidP="6AE1A18D" w:rsidRDefault="5554347E" w14:paraId="5C1A07E2" w14:textId="57E9EAEA">
      <w:pPr>
        <w:jc w:val="center"/>
        <w:rPr>
          <w:rFonts w:ascii="Calibri" w:hAnsi="Calibri" w:eastAsia="Calibri" w:cs="Calibri"/>
          <w:b/>
          <w:bCs/>
          <w:sz w:val="28"/>
          <w:szCs w:val="28"/>
        </w:rPr>
      </w:pPr>
      <w:r w:rsidRPr="6AE1A18D">
        <w:rPr>
          <w:rFonts w:ascii="Calibri" w:hAnsi="Calibri" w:eastAsia="Calibri" w:cs="Calibri"/>
          <w:b/>
          <w:bCs/>
          <w:sz w:val="28"/>
          <w:szCs w:val="28"/>
        </w:rPr>
        <w:t xml:space="preserve">Convivencia 2024: </w:t>
      </w:r>
      <w:r w:rsidRPr="6AE1A18D" w:rsidR="20098849">
        <w:rPr>
          <w:rFonts w:ascii="Calibri" w:hAnsi="Calibri" w:eastAsia="Calibri" w:cs="Calibri"/>
          <w:b/>
          <w:bCs/>
          <w:sz w:val="28"/>
          <w:szCs w:val="28"/>
        </w:rPr>
        <w:t xml:space="preserve">el compromiso </w:t>
      </w:r>
      <w:r w:rsidRPr="6AE1A18D">
        <w:rPr>
          <w:rFonts w:ascii="Calibri" w:hAnsi="Calibri" w:eastAsia="Calibri" w:cs="Calibri"/>
          <w:b/>
          <w:bCs/>
          <w:sz w:val="28"/>
          <w:szCs w:val="28"/>
        </w:rPr>
        <w:t xml:space="preserve">social de Cargill </w:t>
      </w:r>
      <w:r w:rsidRPr="6AE1A18D" w:rsidR="683B60C1">
        <w:rPr>
          <w:rFonts w:ascii="Calibri" w:hAnsi="Calibri" w:eastAsia="Calibri" w:cs="Calibri"/>
          <w:b/>
          <w:bCs/>
          <w:sz w:val="28"/>
          <w:szCs w:val="28"/>
        </w:rPr>
        <w:t>con</w:t>
      </w:r>
      <w:r w:rsidRPr="6AE1A18D">
        <w:rPr>
          <w:rFonts w:ascii="Calibri" w:hAnsi="Calibri" w:eastAsia="Calibri" w:cs="Calibri"/>
          <w:b/>
          <w:bCs/>
          <w:sz w:val="28"/>
          <w:szCs w:val="28"/>
        </w:rPr>
        <w:t xml:space="preserve"> Centroamérica</w:t>
      </w:r>
    </w:p>
    <w:p w:rsidRPr="00767313" w:rsidR="2CA493A6" w:rsidP="30A41B45" w:rsidRDefault="2CA493A6" w14:paraId="3BD9B6A7" w14:textId="5E1ADE3F">
      <w:pPr>
        <w:spacing w:before="240" w:after="240"/>
        <w:jc w:val="center"/>
        <w:rPr>
          <w:rFonts w:ascii="Calibri" w:hAnsi="Calibri" w:eastAsia="Calibri" w:cs="Calibri"/>
          <w:i/>
          <w:iCs/>
          <w:sz w:val="22"/>
          <w:szCs w:val="22"/>
        </w:rPr>
      </w:pPr>
      <w:r w:rsidRPr="30A41B45">
        <w:rPr>
          <w:rFonts w:ascii="Calibri" w:hAnsi="Calibri" w:eastAsia="Calibri" w:cs="Calibri"/>
          <w:i/>
          <w:iCs/>
          <w:sz w:val="22"/>
          <w:szCs w:val="22"/>
        </w:rPr>
        <w:t>Más de 668 mil personas beneficiadas en la región</w:t>
      </w:r>
      <w:r w:rsidRPr="30A41B45" w:rsidR="70FD8BAD">
        <w:rPr>
          <w:rFonts w:ascii="Calibri" w:hAnsi="Calibri" w:eastAsia="Calibri" w:cs="Calibri"/>
          <w:i/>
          <w:iCs/>
          <w:sz w:val="22"/>
          <w:szCs w:val="22"/>
        </w:rPr>
        <w:t xml:space="preserve"> </w:t>
      </w:r>
      <w:r w:rsidRPr="30A41B45">
        <w:rPr>
          <w:rFonts w:ascii="Calibri" w:hAnsi="Calibri" w:eastAsia="Calibri" w:cs="Calibri"/>
          <w:i/>
          <w:iCs/>
          <w:sz w:val="22"/>
          <w:szCs w:val="22"/>
        </w:rPr>
        <w:t xml:space="preserve">con una inversión sostenida y alianzas que reflejan cómo juntos alimentamos </w:t>
      </w:r>
      <w:r w:rsidRPr="00767313">
        <w:rPr>
          <w:rFonts w:ascii="Calibri" w:hAnsi="Calibri" w:eastAsia="Calibri" w:cs="Calibri"/>
          <w:i/>
          <w:iCs/>
          <w:sz w:val="22"/>
          <w:szCs w:val="22"/>
        </w:rPr>
        <w:t>el futuro.</w:t>
      </w:r>
    </w:p>
    <w:p w:rsidRPr="00767313" w:rsidR="02F1828B" w:rsidP="6AE1A18D" w:rsidRDefault="006268EB" w14:paraId="6C32ECF3" w14:textId="38461A2D">
      <w:pPr>
        <w:jc w:val="both"/>
        <w:rPr>
          <w:rFonts w:ascii="Calibri" w:hAnsi="Calibri" w:eastAsia="Calibri" w:cs="Calibri"/>
        </w:rPr>
      </w:pPr>
      <w:r>
        <w:rPr>
          <w:rFonts w:ascii="Calibri" w:hAnsi="Calibri" w:eastAsia="Calibri" w:cs="Calibri"/>
          <w:b/>
          <w:bCs/>
        </w:rPr>
        <w:t xml:space="preserve">Guatemala, </w:t>
      </w:r>
      <w:r w:rsidR="00B322B8">
        <w:rPr>
          <w:rFonts w:ascii="Calibri" w:hAnsi="Calibri" w:eastAsia="Calibri" w:cs="Calibri"/>
          <w:b/>
          <w:bCs/>
        </w:rPr>
        <w:t>junio</w:t>
      </w:r>
      <w:r w:rsidRPr="00767313" w:rsidR="02F1828B">
        <w:rPr>
          <w:rFonts w:ascii="Calibri" w:hAnsi="Calibri" w:eastAsia="Calibri" w:cs="Calibri"/>
          <w:b/>
          <w:bCs/>
        </w:rPr>
        <w:t xml:space="preserve"> 2025. </w:t>
      </w:r>
      <w:r w:rsidRPr="00767313" w:rsidR="02F1828B">
        <w:rPr>
          <w:rFonts w:ascii="Calibri" w:hAnsi="Calibri" w:eastAsia="Calibri" w:cs="Calibri"/>
        </w:rPr>
        <w:t xml:space="preserve">En Cargill, hablar de sostenibilidad es hablar de </w:t>
      </w:r>
      <w:r w:rsidRPr="00767313" w:rsidR="009F0E1A">
        <w:rPr>
          <w:rFonts w:ascii="Calibri" w:hAnsi="Calibri" w:eastAsia="Calibri" w:cs="Calibri"/>
        </w:rPr>
        <w:t xml:space="preserve">impactar positivamente a las </w:t>
      </w:r>
      <w:r w:rsidRPr="00767313" w:rsidR="02F1828B">
        <w:rPr>
          <w:rFonts w:ascii="Calibri" w:hAnsi="Calibri" w:eastAsia="Calibri" w:cs="Calibri"/>
        </w:rPr>
        <w:t xml:space="preserve">personas. Es </w:t>
      </w:r>
      <w:r w:rsidRPr="00767313" w:rsidR="009F0E1A">
        <w:rPr>
          <w:rFonts w:ascii="Calibri" w:hAnsi="Calibri" w:eastAsia="Calibri" w:cs="Calibri"/>
        </w:rPr>
        <w:t>ayudar</w:t>
      </w:r>
      <w:r w:rsidRPr="00767313" w:rsidR="02F1828B">
        <w:rPr>
          <w:rFonts w:ascii="Calibri" w:hAnsi="Calibri" w:eastAsia="Calibri" w:cs="Calibri"/>
        </w:rPr>
        <w:t xml:space="preserve"> </w:t>
      </w:r>
      <w:r w:rsidRPr="00767313" w:rsidR="00767313">
        <w:rPr>
          <w:rFonts w:ascii="Calibri" w:hAnsi="Calibri" w:eastAsia="Calibri" w:cs="Calibri"/>
        </w:rPr>
        <w:t>a</w:t>
      </w:r>
      <w:r w:rsidRPr="00767313" w:rsidR="02F1828B">
        <w:rPr>
          <w:rFonts w:ascii="Calibri" w:hAnsi="Calibri" w:eastAsia="Calibri" w:cs="Calibri"/>
        </w:rPr>
        <w:t xml:space="preserve"> los agricultores que trabajan la tierra con esperanza, en las niñas y niños que reciben un plato de comida nutritiva en su escuela, en las mujeres emprendedoras que hacen crecer sus negocios y en los colaboradores que, con pasión, dedican su tiempo a mejorar su entorno</w:t>
      </w:r>
      <w:r w:rsidRPr="00767313" w:rsidR="009F0E1A">
        <w:rPr>
          <w:rFonts w:ascii="Calibri" w:hAnsi="Calibri" w:eastAsia="Calibri" w:cs="Calibri"/>
        </w:rPr>
        <w:t xml:space="preserve"> y ayudar a las comunidades</w:t>
      </w:r>
      <w:r w:rsidRPr="00767313" w:rsidR="02F1828B">
        <w:rPr>
          <w:rFonts w:ascii="Calibri" w:hAnsi="Calibri" w:eastAsia="Calibri" w:cs="Calibri"/>
        </w:rPr>
        <w:t xml:space="preserve">. Esa es la esencia de </w:t>
      </w:r>
      <w:r w:rsidRPr="00767313" w:rsidR="02F1828B">
        <w:rPr>
          <w:rFonts w:ascii="Calibri" w:hAnsi="Calibri" w:eastAsia="Calibri" w:cs="Calibri"/>
          <w:i/>
          <w:iCs/>
        </w:rPr>
        <w:t>Convivencia 2024</w:t>
      </w:r>
      <w:r w:rsidRPr="00767313" w:rsidR="02F1828B">
        <w:rPr>
          <w:rFonts w:ascii="Calibri" w:hAnsi="Calibri" w:eastAsia="Calibri" w:cs="Calibri"/>
        </w:rPr>
        <w:t>, el informe más reciente de</w:t>
      </w:r>
      <w:r w:rsidRPr="00767313" w:rsidR="6A2AF176">
        <w:rPr>
          <w:rFonts w:ascii="Calibri" w:hAnsi="Calibri" w:eastAsia="Calibri" w:cs="Calibri"/>
        </w:rPr>
        <w:t xml:space="preserve"> Responsabilidad Social Empresarial (RSE)</w:t>
      </w:r>
      <w:r w:rsidRPr="00767313" w:rsidR="02F1828B">
        <w:rPr>
          <w:rFonts w:ascii="Calibri" w:hAnsi="Calibri" w:eastAsia="Calibri" w:cs="Calibri"/>
        </w:rPr>
        <w:t xml:space="preserve"> de Cargill en Centroamérica, que refleja el impacto positivo de sus acciones en </w:t>
      </w:r>
      <w:r w:rsidR="002A2849">
        <w:rPr>
          <w:rFonts w:ascii="Calibri" w:hAnsi="Calibri" w:eastAsia="Calibri" w:cs="Calibri"/>
        </w:rPr>
        <w:t>Guatemala, Costa</w:t>
      </w:r>
      <w:r w:rsidRPr="00767313" w:rsidR="02F1828B">
        <w:rPr>
          <w:rFonts w:ascii="Calibri" w:hAnsi="Calibri" w:eastAsia="Calibri" w:cs="Calibri"/>
        </w:rPr>
        <w:t xml:space="preserve"> Rica, Honduras y Nicaragua.</w:t>
      </w:r>
    </w:p>
    <w:p w:rsidR="33279B76" w:rsidP="6AE1A18D" w:rsidRDefault="33279B76" w14:paraId="38158FDE" w14:textId="7C2E173A">
      <w:pPr>
        <w:spacing w:before="240" w:after="240"/>
        <w:jc w:val="both"/>
        <w:rPr>
          <w:rFonts w:ascii="Calibri" w:hAnsi="Calibri" w:eastAsia="Calibri" w:cs="Calibri"/>
        </w:rPr>
      </w:pPr>
      <w:r w:rsidRPr="00767313">
        <w:rPr>
          <w:rFonts w:ascii="Calibri" w:hAnsi="Calibri" w:eastAsia="Calibri" w:cs="Calibri"/>
        </w:rPr>
        <w:t xml:space="preserve">Durante el último año, más de 668 mil personas fueron beneficiadas por los programas sociales de la compañía. Este alcance </w:t>
      </w:r>
      <w:r w:rsidRPr="00767313" w:rsidR="007C18AC">
        <w:rPr>
          <w:rFonts w:ascii="Calibri" w:hAnsi="Calibri" w:eastAsia="Calibri" w:cs="Calibri"/>
        </w:rPr>
        <w:t>es</w:t>
      </w:r>
      <w:r w:rsidRPr="00767313">
        <w:rPr>
          <w:rFonts w:ascii="Calibri" w:hAnsi="Calibri" w:eastAsia="Calibri" w:cs="Calibri"/>
        </w:rPr>
        <w:t xml:space="preserve"> </w:t>
      </w:r>
      <w:r w:rsidRPr="00767313" w:rsidR="52A01694">
        <w:rPr>
          <w:rFonts w:ascii="Calibri" w:hAnsi="Calibri" w:eastAsia="Calibri" w:cs="Calibri"/>
        </w:rPr>
        <w:t>producto del</w:t>
      </w:r>
      <w:r w:rsidRPr="00767313">
        <w:rPr>
          <w:rFonts w:ascii="Calibri" w:hAnsi="Calibri" w:eastAsia="Calibri" w:cs="Calibri"/>
        </w:rPr>
        <w:t xml:space="preserve"> trabajo conjunto con aliados estratégicos y </w:t>
      </w:r>
      <w:r w:rsidRPr="00767313" w:rsidR="007C18AC">
        <w:rPr>
          <w:rFonts w:ascii="Calibri" w:hAnsi="Calibri" w:eastAsia="Calibri" w:cs="Calibri"/>
        </w:rPr>
        <w:t xml:space="preserve">el </w:t>
      </w:r>
      <w:r w:rsidRPr="00767313">
        <w:rPr>
          <w:rFonts w:ascii="Calibri" w:hAnsi="Calibri" w:eastAsia="Calibri" w:cs="Calibri"/>
        </w:rPr>
        <w:t>involucramiento activo de su</w:t>
      </w:r>
      <w:r w:rsidRPr="00767313" w:rsidR="009F0E1A">
        <w:rPr>
          <w:rFonts w:ascii="Calibri" w:hAnsi="Calibri" w:eastAsia="Calibri" w:cs="Calibri"/>
        </w:rPr>
        <w:t>s empl</w:t>
      </w:r>
      <w:r w:rsidR="00040C0D">
        <w:rPr>
          <w:rFonts w:ascii="Calibri" w:hAnsi="Calibri" w:eastAsia="Calibri" w:cs="Calibri"/>
        </w:rPr>
        <w:t>e</w:t>
      </w:r>
      <w:r w:rsidRPr="00767313" w:rsidR="009F0E1A">
        <w:rPr>
          <w:rFonts w:ascii="Calibri" w:hAnsi="Calibri" w:eastAsia="Calibri" w:cs="Calibri"/>
        </w:rPr>
        <w:t>ados</w:t>
      </w:r>
      <w:r w:rsidRPr="00767313">
        <w:rPr>
          <w:rFonts w:ascii="Calibri" w:hAnsi="Calibri" w:eastAsia="Calibri" w:cs="Calibri"/>
        </w:rPr>
        <w:t>: cerca del 80</w:t>
      </w:r>
      <w:r w:rsidRPr="7516587F">
        <w:rPr>
          <w:rFonts w:ascii="Calibri" w:hAnsi="Calibri" w:eastAsia="Calibri" w:cs="Calibri"/>
        </w:rPr>
        <w:t xml:space="preserve"> % de los colaboradores en la región participaron en actividades de voluntariado. </w:t>
      </w:r>
      <w:r w:rsidRPr="7516587F" w:rsidR="084FCC1A">
        <w:rPr>
          <w:rFonts w:ascii="Calibri" w:hAnsi="Calibri" w:eastAsia="Calibri" w:cs="Calibri"/>
        </w:rPr>
        <w:t>Desde escuelas y comunidades rurales hasta centros de producción agrícola, Cargill ha estado presente en distintos espacios de la región.</w:t>
      </w:r>
    </w:p>
    <w:p w:rsidR="02F1828B" w:rsidP="6AE1A18D" w:rsidRDefault="02F1828B" w14:paraId="0601FA9E" w14:textId="51B13EC2">
      <w:pPr>
        <w:spacing w:before="240" w:after="240"/>
        <w:jc w:val="both"/>
        <w:rPr>
          <w:rFonts w:ascii="Calibri" w:hAnsi="Calibri" w:eastAsia="Calibri" w:cs="Calibri"/>
        </w:rPr>
      </w:pPr>
      <w:r w:rsidRPr="00094C46">
        <w:rPr>
          <w:rFonts w:ascii="Calibri" w:hAnsi="Calibri" w:eastAsia="Calibri" w:cs="Calibri"/>
          <w:b/>
          <w:bCs/>
        </w:rPr>
        <w:t>Convivencia 2024 no solo muestra resultados, sino relaciones.</w:t>
      </w:r>
      <w:r w:rsidRPr="6AE1A18D">
        <w:rPr>
          <w:rFonts w:ascii="Calibri" w:hAnsi="Calibri" w:eastAsia="Calibri" w:cs="Calibri"/>
        </w:rPr>
        <w:t xml:space="preserve"> Más de 4.7 millones de dólares fueron invertidos en proyectos sociales que hoy se traducen en acceso a alimentos, oportunidades económicas, bienestar animal y herramientas para adaptarse a los desafíos del entorno. Todo esto responde al propósito de Cargill: nutrir al mundo de </w:t>
      </w:r>
      <w:r w:rsidRPr="30A41B45" w:rsidR="1E3195BD">
        <w:rPr>
          <w:rFonts w:ascii="Calibri" w:hAnsi="Calibri" w:eastAsia="Calibri" w:cs="Calibri"/>
        </w:rPr>
        <w:t>maner</w:t>
      </w:r>
      <w:r w:rsidRPr="30A41B45">
        <w:rPr>
          <w:rFonts w:ascii="Calibri" w:hAnsi="Calibri" w:eastAsia="Calibri" w:cs="Calibri"/>
        </w:rPr>
        <w:t>a</w:t>
      </w:r>
      <w:r w:rsidRPr="6AE1A18D">
        <w:rPr>
          <w:rFonts w:ascii="Calibri" w:hAnsi="Calibri" w:eastAsia="Calibri" w:cs="Calibri"/>
        </w:rPr>
        <w:t xml:space="preserve"> segura, responsable y sostenible, priorizando siempre a las personas y las comunidades en las que opera.</w:t>
      </w:r>
    </w:p>
    <w:p w:rsidR="02F1828B" w:rsidP="6AE1A18D" w:rsidRDefault="02F1828B" w14:paraId="51FC6095" w14:textId="635BD4B0">
      <w:pPr>
        <w:spacing w:before="240" w:after="240"/>
        <w:jc w:val="both"/>
        <w:rPr>
          <w:rFonts w:ascii="Calibri" w:hAnsi="Calibri" w:eastAsia="Calibri" w:cs="Calibri"/>
        </w:rPr>
      </w:pPr>
      <w:r w:rsidRPr="00094C46">
        <w:rPr>
          <w:rFonts w:ascii="Calibri" w:hAnsi="Calibri" w:eastAsia="Calibri" w:cs="Calibri"/>
          <w:b/>
          <w:bCs/>
        </w:rPr>
        <w:t>Los programas permanentes son el corazón de esa estrategia.</w:t>
      </w:r>
      <w:r w:rsidRPr="6AE1A18D">
        <w:rPr>
          <w:rFonts w:ascii="Calibri" w:hAnsi="Calibri" w:eastAsia="Calibri" w:cs="Calibri"/>
        </w:rPr>
        <w:t xml:space="preserve"> </w:t>
      </w:r>
      <w:r w:rsidRPr="6AE1A18D">
        <w:rPr>
          <w:rFonts w:ascii="Calibri" w:hAnsi="Calibri" w:eastAsia="Calibri" w:cs="Calibri"/>
          <w:i/>
          <w:iCs/>
        </w:rPr>
        <w:t>Nutriendo el Futuro</w:t>
      </w:r>
      <w:r w:rsidRPr="6AE1A18D">
        <w:rPr>
          <w:rFonts w:ascii="Calibri" w:hAnsi="Calibri" w:eastAsia="Calibri" w:cs="Calibri"/>
        </w:rPr>
        <w:t xml:space="preserve">, en alianza con CARE, ha fortalecido la seguridad alimentaria de familias mediante capacitaciones, huertos escolares y entrega de capital semilla. A través del programa </w:t>
      </w:r>
      <w:r w:rsidRPr="6AE1A18D">
        <w:rPr>
          <w:rFonts w:ascii="Calibri" w:hAnsi="Calibri" w:eastAsia="Calibri" w:cs="Calibri"/>
          <w:i/>
          <w:iCs/>
        </w:rPr>
        <w:t>Resiliencia de Medios de Vida</w:t>
      </w:r>
      <w:r w:rsidRPr="6AE1A18D">
        <w:rPr>
          <w:rFonts w:ascii="Calibri" w:hAnsi="Calibri" w:eastAsia="Calibri" w:cs="Calibri"/>
        </w:rPr>
        <w:t xml:space="preserve">, se ha logrado conectar a pequeños productores con los comedores escolares, creando ingresos sostenibles y acceso a productos frescos para miles de estudiantes. Con </w:t>
      </w:r>
      <w:r w:rsidRPr="6AE1A18D">
        <w:rPr>
          <w:rFonts w:ascii="Calibri" w:hAnsi="Calibri" w:eastAsia="Calibri" w:cs="Calibri"/>
          <w:i/>
          <w:iCs/>
        </w:rPr>
        <w:t>Comunidades Sostenibles</w:t>
      </w:r>
      <w:r w:rsidRPr="6AE1A18D">
        <w:rPr>
          <w:rFonts w:ascii="Calibri" w:hAnsi="Calibri" w:eastAsia="Calibri" w:cs="Calibri"/>
        </w:rPr>
        <w:t xml:space="preserve">, en conjunto con </w:t>
      </w:r>
      <w:proofErr w:type="spellStart"/>
      <w:r w:rsidRPr="6AE1A18D">
        <w:rPr>
          <w:rFonts w:ascii="Calibri" w:hAnsi="Calibri" w:eastAsia="Calibri" w:cs="Calibri"/>
        </w:rPr>
        <w:t>Glasswing</w:t>
      </w:r>
      <w:proofErr w:type="spellEnd"/>
      <w:r w:rsidRPr="6AE1A18D">
        <w:rPr>
          <w:rFonts w:ascii="Calibri" w:hAnsi="Calibri" w:eastAsia="Calibri" w:cs="Calibri"/>
        </w:rPr>
        <w:t xml:space="preserve">, se han promovido iniciativas educativas, huertos comunitarios y formación en nutrición. Y con </w:t>
      </w:r>
      <w:r w:rsidRPr="6AE1A18D">
        <w:rPr>
          <w:rFonts w:ascii="Calibri" w:hAnsi="Calibri" w:eastAsia="Calibri" w:cs="Calibri"/>
          <w:i/>
          <w:iCs/>
        </w:rPr>
        <w:t>Dejando Huella</w:t>
      </w:r>
      <w:r w:rsidRPr="6AE1A18D">
        <w:rPr>
          <w:rFonts w:ascii="Calibri" w:hAnsi="Calibri" w:eastAsia="Calibri" w:cs="Calibri"/>
        </w:rPr>
        <w:t>, el enfoque ha ido más allá de las personas, generando conciencia sobre el bienestar de más de un millón de mascotas y animales atendidos.</w:t>
      </w:r>
    </w:p>
    <w:p w:rsidR="02F1828B" w:rsidP="6AE1A18D" w:rsidRDefault="287D3064" w14:paraId="6EEE7360" w14:textId="5C120037">
      <w:pPr>
        <w:spacing w:before="240" w:after="240"/>
        <w:jc w:val="both"/>
        <w:rPr>
          <w:rFonts w:ascii="Calibri" w:hAnsi="Calibri" w:eastAsia="Calibri" w:cs="Calibri"/>
        </w:rPr>
      </w:pPr>
      <w:r w:rsidRPr="3AE5975E" w:rsidR="287D3064">
        <w:rPr>
          <w:rFonts w:ascii="Calibri" w:hAnsi="Calibri" w:eastAsia="Calibri" w:cs="Calibri"/>
        </w:rPr>
        <w:t xml:space="preserve">“La sostenibilidad no es solo un objetivo, es una forma de actuar que refleja nuestro propósito y compromiso con las generaciones presentes y futuras. Entendemos que cada comunidad con la que trabajamos es parte esencial de ese camino. Por eso, llevamos más de cincuenta </w:t>
      </w:r>
      <w:r w:rsidRPr="3AE5975E" w:rsidR="287D3064">
        <w:rPr>
          <w:rFonts w:ascii="Calibri" w:hAnsi="Calibri" w:eastAsia="Calibri" w:cs="Calibri"/>
        </w:rPr>
        <w:t>años en la región construyendo relaciones duraderas, impulsando iniciativas que generan bienestar, acceso a oportunidades y seguridad alimentaria. Lo hacemos desde la convicción de que el desarrollo sostenible no se logra en solitario, sino en alianza, escuchando y creciendo junto a quienes confían en nosotros</w:t>
      </w:r>
      <w:r w:rsidRPr="3AE5975E" w:rsidR="287D3064">
        <w:rPr>
          <w:rFonts w:ascii="Calibri" w:hAnsi="Calibri" w:eastAsia="Calibri" w:cs="Calibri"/>
        </w:rPr>
        <w:t>”</w:t>
      </w:r>
      <w:r w:rsidRPr="3AE5975E" w:rsidR="02F1828B">
        <w:rPr>
          <w:rFonts w:ascii="Calibri" w:hAnsi="Calibri" w:eastAsia="Calibri" w:cs="Calibri"/>
        </w:rPr>
        <w:t>, afirm</w:t>
      </w:r>
      <w:r w:rsidRPr="3AE5975E" w:rsidR="4EE1B442">
        <w:rPr>
          <w:rFonts w:ascii="Calibri" w:hAnsi="Calibri" w:eastAsia="Calibri" w:cs="Calibri"/>
        </w:rPr>
        <w:t>ó</w:t>
      </w:r>
      <w:r w:rsidRPr="3AE5975E" w:rsidR="02F1828B">
        <w:rPr>
          <w:rFonts w:ascii="Calibri" w:hAnsi="Calibri" w:eastAsia="Calibri" w:cs="Calibri"/>
        </w:rPr>
        <w:t xml:space="preserve"> Xavier Vargas, presidente de Cargill </w:t>
      </w:r>
      <w:r w:rsidRPr="3AE5975E" w:rsidR="02F1828B">
        <w:rPr>
          <w:rFonts w:ascii="Calibri" w:hAnsi="Calibri" w:eastAsia="Calibri" w:cs="Calibri"/>
        </w:rPr>
        <w:t>Food</w:t>
      </w:r>
      <w:r w:rsidRPr="3AE5975E" w:rsidR="02F1828B">
        <w:rPr>
          <w:rFonts w:ascii="Calibri" w:hAnsi="Calibri" w:eastAsia="Calibri" w:cs="Calibri"/>
        </w:rPr>
        <w:t xml:space="preserve"> Latinoamérica.</w:t>
      </w:r>
    </w:p>
    <w:p w:rsidR="60F66CAD" w:rsidP="3AE5975E" w:rsidRDefault="60F66CAD" w14:paraId="3158AFA8" w14:textId="701D0A49">
      <w:pPr>
        <w:spacing w:before="240" w:beforeAutospacing="off" w:after="240" w:afterAutospacing="off" w:line="278" w:lineRule="auto"/>
        <w:jc w:val="both"/>
      </w:pPr>
      <w:r w:rsidRPr="3AE5975E" w:rsidR="60F66CAD">
        <w:rPr>
          <w:rFonts w:ascii="Calibri" w:hAnsi="Calibri" w:eastAsia="Calibri" w:cs="Calibri"/>
          <w:b w:val="1"/>
          <w:bCs w:val="1"/>
          <w:noProof w:val="0"/>
          <w:sz w:val="24"/>
          <w:szCs w:val="24"/>
          <w:u w:val="single"/>
          <w:lang w:val="es"/>
        </w:rPr>
        <w:t>Los éxitos alcanzados en Guatemala</w:t>
      </w:r>
    </w:p>
    <w:p w:rsidRPr="00B322B8" w:rsidR="00ED61AF" w:rsidP="6AE1A18D" w:rsidRDefault="2351B68D" w14:paraId="2B224084" w14:textId="4E43E498">
      <w:pPr>
        <w:spacing w:before="240" w:after="240"/>
        <w:jc w:val="both"/>
        <w:rPr>
          <w:rFonts w:ascii="Calibri" w:hAnsi="Calibri" w:eastAsia="Calibri" w:cs="Calibri"/>
        </w:rPr>
      </w:pPr>
      <w:r w:rsidRPr="00B322B8">
        <w:rPr>
          <w:rFonts w:ascii="Calibri" w:hAnsi="Calibri" w:eastAsia="Calibri" w:cs="Calibri"/>
        </w:rPr>
        <w:t xml:space="preserve">En </w:t>
      </w:r>
      <w:r w:rsidRPr="00B322B8" w:rsidR="00ED61AF">
        <w:rPr>
          <w:rFonts w:ascii="Calibri" w:hAnsi="Calibri" w:eastAsia="Calibri" w:cs="Calibri"/>
        </w:rPr>
        <w:t xml:space="preserve">Guatemala se ha materializado </w:t>
      </w:r>
      <w:r w:rsidRPr="00B322B8" w:rsidR="009169C1">
        <w:rPr>
          <w:rFonts w:ascii="Calibri" w:hAnsi="Calibri" w:eastAsia="Calibri" w:cs="Calibri"/>
        </w:rPr>
        <w:t>a través del proyec</w:t>
      </w:r>
      <w:r w:rsidRPr="00B322B8" w:rsidR="006B246B">
        <w:rPr>
          <w:rFonts w:ascii="Calibri" w:hAnsi="Calibri" w:eastAsia="Calibri" w:cs="Calibri"/>
        </w:rPr>
        <w:t>to</w:t>
      </w:r>
      <w:r w:rsidRPr="00B322B8" w:rsidR="004053C3">
        <w:rPr>
          <w:rFonts w:ascii="Calibri" w:hAnsi="Calibri" w:eastAsia="Calibri" w:cs="Calibri"/>
        </w:rPr>
        <w:t xml:space="preserve"> </w:t>
      </w:r>
      <w:r w:rsidRPr="00B322B8" w:rsidR="004053C3">
        <w:rPr>
          <w:rFonts w:ascii="Calibri" w:hAnsi="Calibri" w:eastAsia="Calibri" w:cs="Calibri"/>
          <w:i/>
          <w:iCs/>
        </w:rPr>
        <w:t>Agricultores que nutren a estudiantes</w:t>
      </w:r>
      <w:r w:rsidRPr="00B322B8" w:rsidR="008A4DF5">
        <w:rPr>
          <w:rFonts w:ascii="Calibri" w:hAnsi="Calibri" w:eastAsia="Calibri" w:cs="Calibri"/>
        </w:rPr>
        <w:t xml:space="preserve">, </w:t>
      </w:r>
      <w:r w:rsidRPr="00B322B8" w:rsidR="00EF72E3">
        <w:rPr>
          <w:rFonts w:ascii="Calibri" w:hAnsi="Calibri" w:eastAsia="Calibri" w:cs="Calibri"/>
        </w:rPr>
        <w:t xml:space="preserve">el cual ha beneficiado </w:t>
      </w:r>
      <w:r w:rsidRPr="00B322B8" w:rsidR="006C4173">
        <w:rPr>
          <w:rFonts w:ascii="Calibri" w:hAnsi="Calibri" w:eastAsia="Calibri" w:cs="Calibri"/>
        </w:rPr>
        <w:t xml:space="preserve">a </w:t>
      </w:r>
      <w:r w:rsidRPr="00B322B8" w:rsidR="00EF72E3">
        <w:rPr>
          <w:rFonts w:ascii="Calibri" w:hAnsi="Calibri" w:eastAsia="Calibri" w:cs="Calibri"/>
        </w:rPr>
        <w:t xml:space="preserve">más de 12 mil escolares. </w:t>
      </w:r>
      <w:proofErr w:type="spellStart"/>
      <w:r w:rsidRPr="00B322B8" w:rsidR="006C4173">
        <w:rPr>
          <w:rFonts w:ascii="Calibri" w:hAnsi="Calibri" w:eastAsia="Calibri" w:cs="Calibri"/>
        </w:rPr>
        <w:t>Heydi</w:t>
      </w:r>
      <w:proofErr w:type="spellEnd"/>
      <w:r w:rsidRPr="00B322B8" w:rsidR="006C4173">
        <w:rPr>
          <w:rFonts w:ascii="Calibri" w:hAnsi="Calibri" w:eastAsia="Calibri" w:cs="Calibri"/>
        </w:rPr>
        <w:t xml:space="preserve"> </w:t>
      </w:r>
      <w:proofErr w:type="spellStart"/>
      <w:r w:rsidRPr="00B322B8" w:rsidR="00AD6635">
        <w:rPr>
          <w:rFonts w:ascii="Calibri" w:hAnsi="Calibri" w:eastAsia="Calibri" w:cs="Calibri"/>
        </w:rPr>
        <w:t>Ajú</w:t>
      </w:r>
      <w:proofErr w:type="spellEnd"/>
      <w:r w:rsidRPr="00B322B8" w:rsidR="00AD6635">
        <w:rPr>
          <w:rFonts w:ascii="Calibri" w:hAnsi="Calibri" w:eastAsia="Calibri" w:cs="Calibri"/>
        </w:rPr>
        <w:t xml:space="preserve"> es </w:t>
      </w:r>
      <w:proofErr w:type="gramStart"/>
      <w:r w:rsidRPr="00B322B8" w:rsidR="00AD6635">
        <w:rPr>
          <w:rFonts w:ascii="Calibri" w:hAnsi="Calibri" w:eastAsia="Calibri" w:cs="Calibri"/>
        </w:rPr>
        <w:t>una</w:t>
      </w:r>
      <w:proofErr w:type="gramEnd"/>
      <w:r w:rsidRPr="00B322B8" w:rsidR="00AD6635">
        <w:rPr>
          <w:rFonts w:ascii="Calibri" w:hAnsi="Calibri" w:eastAsia="Calibri" w:cs="Calibri"/>
        </w:rPr>
        <w:t xml:space="preserve"> de </w:t>
      </w:r>
      <w:r w:rsidRPr="00B322B8" w:rsidR="00F77135">
        <w:rPr>
          <w:rFonts w:ascii="Calibri" w:hAnsi="Calibri" w:eastAsia="Calibri" w:cs="Calibri"/>
        </w:rPr>
        <w:t>los miles</w:t>
      </w:r>
      <w:r w:rsidRPr="00B322B8" w:rsidR="00AD6635">
        <w:rPr>
          <w:rFonts w:ascii="Calibri" w:hAnsi="Calibri" w:eastAsia="Calibri" w:cs="Calibri"/>
        </w:rPr>
        <w:t xml:space="preserve"> de productor</w:t>
      </w:r>
      <w:r w:rsidRPr="00B322B8" w:rsidR="00F77135">
        <w:rPr>
          <w:rFonts w:ascii="Calibri" w:hAnsi="Calibri" w:eastAsia="Calibri" w:cs="Calibri"/>
        </w:rPr>
        <w:t>e</w:t>
      </w:r>
      <w:r w:rsidRPr="00B322B8" w:rsidR="00AD6635">
        <w:rPr>
          <w:rFonts w:ascii="Calibri" w:hAnsi="Calibri" w:eastAsia="Calibri" w:cs="Calibri"/>
        </w:rPr>
        <w:t>s apoyad</w:t>
      </w:r>
      <w:r w:rsidRPr="00B322B8" w:rsidR="00F77135">
        <w:rPr>
          <w:rFonts w:ascii="Calibri" w:hAnsi="Calibri" w:eastAsia="Calibri" w:cs="Calibri"/>
        </w:rPr>
        <w:t>o</w:t>
      </w:r>
      <w:r w:rsidRPr="00B322B8" w:rsidR="00AD6635">
        <w:rPr>
          <w:rFonts w:ascii="Calibri" w:hAnsi="Calibri" w:eastAsia="Calibri" w:cs="Calibri"/>
        </w:rPr>
        <w:t xml:space="preserve">s por la </w:t>
      </w:r>
      <w:r w:rsidRPr="00B322B8" w:rsidR="00E477E4">
        <w:rPr>
          <w:rFonts w:ascii="Calibri" w:hAnsi="Calibri" w:eastAsia="Calibri" w:cs="Calibri"/>
        </w:rPr>
        <w:t xml:space="preserve">alianza de Cargill con </w:t>
      </w:r>
      <w:r w:rsidRPr="00B322B8" w:rsidR="008E6180">
        <w:rPr>
          <w:rFonts w:ascii="Calibri" w:hAnsi="Calibri" w:eastAsia="Calibri" w:cs="Calibri"/>
        </w:rPr>
        <w:t xml:space="preserve">el </w:t>
      </w:r>
      <w:r w:rsidRPr="00B322B8" w:rsidR="002B2396">
        <w:rPr>
          <w:rFonts w:ascii="Calibri" w:hAnsi="Calibri" w:eastAsia="Calibri" w:cs="Calibri"/>
          <w:i/>
          <w:iCs/>
        </w:rPr>
        <w:t>P</w:t>
      </w:r>
      <w:r w:rsidRPr="00B322B8" w:rsidR="008E6180">
        <w:rPr>
          <w:rFonts w:ascii="Calibri" w:hAnsi="Calibri" w:eastAsia="Calibri" w:cs="Calibri"/>
          <w:i/>
          <w:iCs/>
        </w:rPr>
        <w:t>rograma Mundial de Alimentos</w:t>
      </w:r>
      <w:r w:rsidRPr="00B322B8" w:rsidR="006C4173">
        <w:rPr>
          <w:rFonts w:ascii="Calibri" w:hAnsi="Calibri" w:eastAsia="Calibri" w:cs="Calibri"/>
          <w:i/>
          <w:iCs/>
        </w:rPr>
        <w:t xml:space="preserve"> </w:t>
      </w:r>
      <w:r w:rsidRPr="00B322B8" w:rsidR="006C4173">
        <w:rPr>
          <w:rFonts w:ascii="Calibri" w:hAnsi="Calibri" w:eastAsia="Calibri" w:cs="Calibri"/>
        </w:rPr>
        <w:t>para</w:t>
      </w:r>
      <w:r w:rsidRPr="00B322B8" w:rsidR="00E477E4">
        <w:rPr>
          <w:rFonts w:ascii="Calibri" w:hAnsi="Calibri" w:eastAsia="Calibri" w:cs="Calibri"/>
        </w:rPr>
        <w:t xml:space="preserve"> mejorar la producción y acceso a mercados de pequeños agricultores.</w:t>
      </w:r>
      <w:r w:rsidRPr="00B322B8" w:rsidR="00976158">
        <w:rPr>
          <w:rFonts w:ascii="Calibri" w:hAnsi="Calibri" w:eastAsia="Calibri" w:cs="Calibri"/>
        </w:rPr>
        <w:t xml:space="preserve"> </w:t>
      </w:r>
      <w:r w:rsidRPr="00B322B8" w:rsidR="006C4173">
        <w:rPr>
          <w:rFonts w:ascii="Calibri" w:hAnsi="Calibri" w:eastAsia="Calibri" w:cs="Calibri"/>
        </w:rPr>
        <w:t>Ella,</w:t>
      </w:r>
      <w:r w:rsidRPr="00B322B8" w:rsidR="00604690">
        <w:rPr>
          <w:rFonts w:ascii="Calibri" w:hAnsi="Calibri" w:eastAsia="Calibri" w:cs="Calibri"/>
        </w:rPr>
        <w:t xml:space="preserve"> junto a su esposo Álvaro</w:t>
      </w:r>
      <w:r w:rsidRPr="00B322B8" w:rsidR="006C4173">
        <w:rPr>
          <w:rFonts w:ascii="Calibri" w:hAnsi="Calibri" w:eastAsia="Calibri" w:cs="Calibri"/>
        </w:rPr>
        <w:t>,</w:t>
      </w:r>
      <w:r w:rsidRPr="00B322B8" w:rsidR="00604690">
        <w:rPr>
          <w:rFonts w:ascii="Calibri" w:hAnsi="Calibri" w:eastAsia="Calibri" w:cs="Calibri"/>
        </w:rPr>
        <w:t xml:space="preserve"> trabajan en sus parcelas ubicadas en el centro de Guatemala en donde cultivan una variedad de vegetales</w:t>
      </w:r>
      <w:r w:rsidRPr="00B322B8" w:rsidR="0010035C">
        <w:rPr>
          <w:rFonts w:ascii="Calibri" w:hAnsi="Calibri" w:eastAsia="Calibri" w:cs="Calibri"/>
        </w:rPr>
        <w:t xml:space="preserve"> frescos</w:t>
      </w:r>
      <w:r w:rsidRPr="00B322B8" w:rsidR="00604690">
        <w:rPr>
          <w:rFonts w:ascii="Calibri" w:hAnsi="Calibri" w:eastAsia="Calibri" w:cs="Calibri"/>
        </w:rPr>
        <w:t xml:space="preserve"> que son destinados a cientos de platos para alimentación escolar en el departamento de Chimaltenango. </w:t>
      </w:r>
    </w:p>
    <w:p w:rsidRPr="00B322B8" w:rsidR="551427A2" w:rsidP="00DA2B15" w:rsidRDefault="003B45C3" w14:paraId="27082F7F" w14:textId="1DA56793">
      <w:pPr>
        <w:spacing w:before="240" w:after="240"/>
        <w:jc w:val="both"/>
        <w:rPr>
          <w:rFonts w:ascii="Calibri" w:hAnsi="Calibri" w:eastAsia="Calibri" w:cs="Calibri"/>
        </w:rPr>
      </w:pPr>
      <w:r w:rsidRPr="00B322B8">
        <w:rPr>
          <w:rFonts w:ascii="Calibri" w:hAnsi="Calibri" w:eastAsia="Calibri" w:cs="Calibri"/>
        </w:rPr>
        <w:t xml:space="preserve">Sumado a este compromiso con la nutrición, </w:t>
      </w:r>
      <w:r w:rsidRPr="00B322B8" w:rsidR="00EB6EE1">
        <w:rPr>
          <w:rFonts w:ascii="Calibri" w:hAnsi="Calibri" w:eastAsia="Calibri" w:cs="Calibri"/>
        </w:rPr>
        <w:t xml:space="preserve">Cargill apoya a más de cien microempresarios </w:t>
      </w:r>
      <w:r w:rsidRPr="00B322B8" w:rsidR="006C4173">
        <w:rPr>
          <w:rFonts w:ascii="Calibri" w:hAnsi="Calibri" w:eastAsia="Calibri" w:cs="Calibri"/>
        </w:rPr>
        <w:t xml:space="preserve">por medio de los </w:t>
      </w:r>
      <w:r w:rsidRPr="00B322B8" w:rsidR="00EB6EE1">
        <w:rPr>
          <w:rFonts w:ascii="Calibri" w:hAnsi="Calibri" w:eastAsia="Calibri" w:cs="Calibri"/>
        </w:rPr>
        <w:t>proyecto</w:t>
      </w:r>
      <w:r w:rsidRPr="00B322B8" w:rsidR="006C4173">
        <w:rPr>
          <w:rFonts w:ascii="Calibri" w:hAnsi="Calibri" w:eastAsia="Calibri" w:cs="Calibri"/>
        </w:rPr>
        <w:t>s</w:t>
      </w:r>
      <w:r w:rsidRPr="00B322B8" w:rsidR="00EB6EE1">
        <w:rPr>
          <w:rFonts w:ascii="Calibri" w:hAnsi="Calibri" w:eastAsia="Calibri" w:cs="Calibri"/>
        </w:rPr>
        <w:t xml:space="preserve"> </w:t>
      </w:r>
      <w:proofErr w:type="spellStart"/>
      <w:r w:rsidRPr="00B322B8" w:rsidR="00EB6EE1">
        <w:rPr>
          <w:rFonts w:ascii="Calibri" w:hAnsi="Calibri" w:eastAsia="Calibri" w:cs="Calibri"/>
          <w:i/>
          <w:iCs/>
        </w:rPr>
        <w:t>Microfranquicias</w:t>
      </w:r>
      <w:proofErr w:type="spellEnd"/>
      <w:r w:rsidRPr="00B322B8" w:rsidR="00EB6EE1">
        <w:rPr>
          <w:rFonts w:ascii="Calibri" w:hAnsi="Calibri" w:eastAsia="Calibri" w:cs="Calibri"/>
          <w:i/>
          <w:iCs/>
        </w:rPr>
        <w:t xml:space="preserve"> Sociales</w:t>
      </w:r>
      <w:r w:rsidRPr="00B322B8" w:rsidR="00FD60F8">
        <w:rPr>
          <w:rFonts w:ascii="Calibri" w:hAnsi="Calibri" w:eastAsia="Calibri" w:cs="Calibri"/>
          <w:i/>
          <w:iCs/>
        </w:rPr>
        <w:t xml:space="preserve"> </w:t>
      </w:r>
      <w:r w:rsidRPr="00B322B8" w:rsidR="006C4173">
        <w:rPr>
          <w:rFonts w:ascii="Calibri" w:hAnsi="Calibri" w:eastAsia="Calibri" w:cs="Calibri"/>
          <w:i/>
          <w:iCs/>
        </w:rPr>
        <w:t xml:space="preserve">y </w:t>
      </w:r>
      <w:proofErr w:type="spellStart"/>
      <w:r w:rsidRPr="00B322B8" w:rsidR="00557948">
        <w:rPr>
          <w:rFonts w:ascii="Calibri" w:hAnsi="Calibri" w:eastAsia="Calibri" w:cs="Calibri"/>
          <w:i/>
          <w:iCs/>
        </w:rPr>
        <w:t>Shukeros</w:t>
      </w:r>
      <w:proofErr w:type="spellEnd"/>
      <w:r w:rsidRPr="00B322B8" w:rsidR="00557948">
        <w:rPr>
          <w:rFonts w:ascii="Calibri" w:hAnsi="Calibri" w:eastAsia="Calibri" w:cs="Calibri"/>
          <w:i/>
          <w:iCs/>
        </w:rPr>
        <w:t xml:space="preserve"> </w:t>
      </w:r>
      <w:proofErr w:type="spellStart"/>
      <w:r w:rsidRPr="00B322B8" w:rsidR="00557948">
        <w:rPr>
          <w:rFonts w:ascii="Calibri" w:hAnsi="Calibri" w:eastAsia="Calibri" w:cs="Calibri"/>
          <w:i/>
          <w:iCs/>
        </w:rPr>
        <w:t>Kimby</w:t>
      </w:r>
      <w:proofErr w:type="spellEnd"/>
      <w:r w:rsidRPr="00B322B8" w:rsidR="00557948">
        <w:rPr>
          <w:rFonts w:ascii="Calibri" w:hAnsi="Calibri" w:eastAsia="Calibri" w:cs="Calibri"/>
          <w:i/>
          <w:iCs/>
        </w:rPr>
        <w:t>: tradición que sabe a éxito,</w:t>
      </w:r>
      <w:r w:rsidRPr="00B322B8" w:rsidR="00C75871">
        <w:rPr>
          <w:rFonts w:ascii="Calibri" w:hAnsi="Calibri" w:eastAsia="Calibri" w:cs="Calibri"/>
          <w:i/>
          <w:iCs/>
        </w:rPr>
        <w:t xml:space="preserve"> </w:t>
      </w:r>
      <w:r w:rsidRPr="00B322B8" w:rsidR="006C4173">
        <w:rPr>
          <w:rFonts w:ascii="Calibri" w:hAnsi="Calibri" w:eastAsia="Calibri" w:cs="Calibri"/>
        </w:rPr>
        <w:t>a quienes se</w:t>
      </w:r>
      <w:r w:rsidRPr="00B322B8" w:rsidR="006C4173">
        <w:rPr>
          <w:rFonts w:ascii="Calibri" w:hAnsi="Calibri" w:eastAsia="Calibri" w:cs="Calibri"/>
          <w:i/>
          <w:iCs/>
        </w:rPr>
        <w:t xml:space="preserve"> </w:t>
      </w:r>
      <w:proofErr w:type="gramStart"/>
      <w:r w:rsidRPr="00B322B8" w:rsidR="00F77135">
        <w:rPr>
          <w:rFonts w:ascii="Calibri" w:hAnsi="Calibri" w:eastAsia="Calibri" w:cs="Calibri"/>
        </w:rPr>
        <w:t>les</w:t>
      </w:r>
      <w:proofErr w:type="gramEnd"/>
      <w:r w:rsidRPr="00B322B8" w:rsidR="00FD60F8">
        <w:rPr>
          <w:rFonts w:ascii="Calibri" w:hAnsi="Calibri" w:eastAsia="Calibri" w:cs="Calibri"/>
        </w:rPr>
        <w:t xml:space="preserve"> </w:t>
      </w:r>
      <w:r w:rsidRPr="00B322B8" w:rsidR="006C4173">
        <w:rPr>
          <w:rFonts w:ascii="Calibri" w:hAnsi="Calibri" w:eastAsia="Calibri" w:cs="Calibri"/>
        </w:rPr>
        <w:t xml:space="preserve">ha </w:t>
      </w:r>
      <w:r w:rsidRPr="00B322B8" w:rsidR="00FD60F8">
        <w:rPr>
          <w:rFonts w:ascii="Calibri" w:hAnsi="Calibri" w:eastAsia="Calibri" w:cs="Calibri"/>
        </w:rPr>
        <w:t>b</w:t>
      </w:r>
      <w:r w:rsidRPr="00B322B8" w:rsidR="00DB4A38">
        <w:rPr>
          <w:rFonts w:ascii="Calibri" w:hAnsi="Calibri" w:eastAsia="Calibri" w:cs="Calibri"/>
        </w:rPr>
        <w:t>rind</w:t>
      </w:r>
      <w:r w:rsidRPr="00B322B8" w:rsidR="00FD60F8">
        <w:rPr>
          <w:rFonts w:ascii="Calibri" w:hAnsi="Calibri" w:eastAsia="Calibri" w:cs="Calibri"/>
        </w:rPr>
        <w:t>a</w:t>
      </w:r>
      <w:r w:rsidRPr="00B322B8" w:rsidR="006C4173">
        <w:rPr>
          <w:rFonts w:ascii="Calibri" w:hAnsi="Calibri" w:eastAsia="Calibri" w:cs="Calibri"/>
        </w:rPr>
        <w:t>do</w:t>
      </w:r>
      <w:r w:rsidRPr="00B322B8" w:rsidR="00DB4A38">
        <w:rPr>
          <w:rFonts w:ascii="Calibri" w:hAnsi="Calibri" w:eastAsia="Calibri" w:cs="Calibri"/>
        </w:rPr>
        <w:t xml:space="preserve"> </w:t>
      </w:r>
      <w:r w:rsidRPr="00B322B8" w:rsidR="00DA2B15">
        <w:rPr>
          <w:rFonts w:ascii="Calibri" w:hAnsi="Calibri" w:eastAsia="Calibri" w:cs="Calibri"/>
        </w:rPr>
        <w:t>capacitación y acceso a capital de trabajo para generar ingresos y convertirse en un pilar para la seguridad económica de sus familias.</w:t>
      </w:r>
    </w:p>
    <w:p w:rsidRPr="00B322B8" w:rsidR="6E238724" w:rsidP="30A41B45" w:rsidRDefault="6E238724" w14:paraId="696222D1" w14:textId="487A7358">
      <w:pPr>
        <w:spacing w:before="240" w:after="240"/>
        <w:jc w:val="both"/>
      </w:pPr>
      <w:r w:rsidRPr="00B322B8">
        <w:rPr>
          <w:rFonts w:ascii="Calibri" w:hAnsi="Calibri" w:eastAsia="Calibri" w:cs="Calibri"/>
        </w:rPr>
        <w:t xml:space="preserve">“Detrás de cada programa hay personas, historias y decisiones que reflejan un compromiso auténtico con las comunidades. Hacer lo correcto implica crear oportunidades reales, generar bienestar y crecer de forma conjunta. Convivencia es la expresión de ese esfuerzo compartido y nos inspira a seguir construyendo valor donde estamos presentes”, </w:t>
      </w:r>
      <w:r w:rsidRPr="00B322B8" w:rsidR="6ECCF12C">
        <w:rPr>
          <w:rFonts w:ascii="Calibri" w:hAnsi="Calibri" w:eastAsia="Calibri" w:cs="Calibri"/>
        </w:rPr>
        <w:t>expresó</w:t>
      </w:r>
      <w:r w:rsidRPr="00B322B8">
        <w:rPr>
          <w:rFonts w:ascii="Calibri" w:hAnsi="Calibri" w:eastAsia="Calibri" w:cs="Calibri"/>
        </w:rPr>
        <w:t xml:space="preserve"> Vargas. </w:t>
      </w:r>
    </w:p>
    <w:p w:rsidRPr="00B322B8" w:rsidR="30A41B45" w:rsidP="30A41B45" w:rsidRDefault="67E56BFB" w14:paraId="7068B20F" w14:textId="7AFF1258">
      <w:pPr>
        <w:spacing w:before="240" w:after="240"/>
        <w:jc w:val="both"/>
        <w:rPr>
          <w:rFonts w:ascii="Calibri" w:hAnsi="Calibri" w:eastAsia="Calibri" w:cs="Calibri"/>
        </w:rPr>
      </w:pPr>
      <w:r w:rsidRPr="00B322B8">
        <w:rPr>
          <w:rFonts w:ascii="Calibri" w:hAnsi="Calibri" w:eastAsia="Calibri" w:cs="Calibri"/>
        </w:rPr>
        <w:t xml:space="preserve">Las cifras refuerzan ese compromiso sostenido con el país. </w:t>
      </w:r>
      <w:r w:rsidRPr="00B322B8" w:rsidR="4ED7B1F8">
        <w:rPr>
          <w:rFonts w:ascii="Calibri" w:hAnsi="Calibri" w:eastAsia="Calibri" w:cs="Calibri"/>
        </w:rPr>
        <w:t xml:space="preserve">En el último periodo, se sirvieron más de 41 mil platos de </w:t>
      </w:r>
      <w:r w:rsidRPr="00B322B8" w:rsidR="006C4173">
        <w:rPr>
          <w:rFonts w:ascii="Calibri" w:hAnsi="Calibri" w:eastAsia="Calibri" w:cs="Calibri"/>
        </w:rPr>
        <w:t>comida</w:t>
      </w:r>
      <w:r w:rsidRPr="00B322B8" w:rsidR="008A0378">
        <w:rPr>
          <w:rFonts w:ascii="Calibri" w:hAnsi="Calibri" w:eastAsia="Calibri" w:cs="Calibri"/>
        </w:rPr>
        <w:t xml:space="preserve">, </w:t>
      </w:r>
      <w:r w:rsidRPr="00B322B8" w:rsidR="00037F81">
        <w:rPr>
          <w:rFonts w:ascii="Calibri" w:hAnsi="Calibri" w:eastAsia="Calibri" w:cs="Calibri"/>
        </w:rPr>
        <w:t xml:space="preserve">se atendieron </w:t>
      </w:r>
      <w:r w:rsidRPr="00B322B8" w:rsidR="006C4173">
        <w:rPr>
          <w:rFonts w:ascii="Calibri" w:hAnsi="Calibri" w:eastAsia="Calibri" w:cs="Calibri"/>
        </w:rPr>
        <w:t xml:space="preserve">a </w:t>
      </w:r>
      <w:r w:rsidRPr="00B322B8" w:rsidR="00037F81">
        <w:rPr>
          <w:rFonts w:ascii="Calibri" w:hAnsi="Calibri" w:eastAsia="Calibri" w:cs="Calibri"/>
        </w:rPr>
        <w:t xml:space="preserve">más de 600 productores, </w:t>
      </w:r>
      <w:r w:rsidRPr="00B322B8" w:rsidR="006C4173">
        <w:rPr>
          <w:rFonts w:ascii="Calibri" w:hAnsi="Calibri" w:eastAsia="Calibri" w:cs="Calibri"/>
        </w:rPr>
        <w:t xml:space="preserve">se cuenta con </w:t>
      </w:r>
      <w:r w:rsidRPr="00B322B8" w:rsidR="00037F81">
        <w:rPr>
          <w:rFonts w:ascii="Calibri" w:hAnsi="Calibri" w:eastAsia="Calibri" w:cs="Calibri"/>
        </w:rPr>
        <w:t xml:space="preserve">más de 390 </w:t>
      </w:r>
      <w:proofErr w:type="spellStart"/>
      <w:r w:rsidRPr="00B322B8" w:rsidR="00037F81">
        <w:rPr>
          <w:rFonts w:ascii="Calibri" w:hAnsi="Calibri" w:eastAsia="Calibri" w:cs="Calibri"/>
        </w:rPr>
        <w:t>mipymes</w:t>
      </w:r>
      <w:proofErr w:type="spellEnd"/>
      <w:r w:rsidRPr="00B322B8" w:rsidR="00037F81">
        <w:rPr>
          <w:rFonts w:ascii="Calibri" w:hAnsi="Calibri" w:eastAsia="Calibri" w:cs="Calibri"/>
        </w:rPr>
        <w:t xml:space="preserve"> fortalecidas</w:t>
      </w:r>
      <w:r w:rsidRPr="00B322B8" w:rsidR="4ED7B1F8">
        <w:rPr>
          <w:rFonts w:ascii="Calibri" w:hAnsi="Calibri" w:eastAsia="Calibri" w:cs="Calibri"/>
        </w:rPr>
        <w:t xml:space="preserve"> y se donaron </w:t>
      </w:r>
      <w:r w:rsidRPr="00B322B8" w:rsidR="00037F81">
        <w:rPr>
          <w:rFonts w:ascii="Calibri" w:hAnsi="Calibri" w:eastAsia="Calibri" w:cs="Calibri"/>
        </w:rPr>
        <w:t>más de 36</w:t>
      </w:r>
      <w:r w:rsidRPr="00B322B8" w:rsidR="4ED7B1F8">
        <w:rPr>
          <w:rFonts w:ascii="Calibri" w:hAnsi="Calibri" w:eastAsia="Calibri" w:cs="Calibri"/>
        </w:rPr>
        <w:t xml:space="preserve"> toneladas de producto</w:t>
      </w:r>
      <w:r w:rsidRPr="00B322B8" w:rsidR="00902D09">
        <w:rPr>
          <w:rFonts w:ascii="Calibri" w:hAnsi="Calibri" w:eastAsia="Calibri" w:cs="Calibri"/>
        </w:rPr>
        <w:t>s</w:t>
      </w:r>
      <w:r w:rsidRPr="00B322B8" w:rsidR="4ED7B1F8">
        <w:rPr>
          <w:rFonts w:ascii="Calibri" w:hAnsi="Calibri" w:eastAsia="Calibri" w:cs="Calibri"/>
        </w:rPr>
        <w:t>. Estos resultados evidencian el impacto tangible de una colaboración constante, orientada a generar desarrollo local mediante soluciones concretas y sostenibles.</w:t>
      </w:r>
    </w:p>
    <w:p w:rsidR="48675DE6" w:rsidP="6AE1A18D" w:rsidRDefault="48675DE6" w14:paraId="6DEF72CA" w14:textId="2171ACAC">
      <w:pPr>
        <w:spacing w:before="240" w:after="240"/>
        <w:jc w:val="both"/>
        <w:rPr>
          <w:rFonts w:ascii="Calibri" w:hAnsi="Calibri" w:eastAsia="Calibri" w:cs="Calibri"/>
        </w:rPr>
      </w:pPr>
      <w:r w:rsidRPr="6AE1A18D">
        <w:rPr>
          <w:rFonts w:ascii="Calibri" w:hAnsi="Calibri" w:eastAsia="Calibri" w:cs="Calibri"/>
          <w:i/>
          <w:iCs/>
        </w:rPr>
        <w:t>Convivencia 2024</w:t>
      </w:r>
      <w:r w:rsidRPr="6AE1A18D">
        <w:rPr>
          <w:rFonts w:ascii="Calibri" w:hAnsi="Calibri" w:eastAsia="Calibri" w:cs="Calibri"/>
        </w:rPr>
        <w:t xml:space="preserve"> es más que un informe. </w:t>
      </w:r>
      <w:r w:rsidRPr="30A41B45" w:rsidR="599AD2E9">
        <w:rPr>
          <w:rFonts w:ascii="Calibri" w:hAnsi="Calibri" w:eastAsia="Calibri" w:cs="Calibri"/>
        </w:rPr>
        <w:t xml:space="preserve">Representa el compromiso continuo </w:t>
      </w:r>
      <w:r w:rsidRPr="6AE1A18D">
        <w:rPr>
          <w:rFonts w:ascii="Calibri" w:hAnsi="Calibri" w:eastAsia="Calibri" w:cs="Calibri"/>
        </w:rPr>
        <w:t>de Cargill con el crecimiento, la inversión social y la prosperidad compartida. Una forma de honrar el trabajo conjunto que permite alimentar el presente y construir un futuro más</w:t>
      </w:r>
      <w:r w:rsidR="009F0E1A">
        <w:rPr>
          <w:rFonts w:ascii="Calibri" w:hAnsi="Calibri" w:eastAsia="Calibri" w:cs="Calibri"/>
        </w:rPr>
        <w:t xml:space="preserve"> resiliente</w:t>
      </w:r>
      <w:r w:rsidR="00F77135">
        <w:rPr>
          <w:rFonts w:ascii="Calibri" w:hAnsi="Calibri" w:eastAsia="Calibri" w:cs="Calibri"/>
        </w:rPr>
        <w:t xml:space="preserve"> </w:t>
      </w:r>
      <w:r w:rsidRPr="6AE1A18D">
        <w:rPr>
          <w:rFonts w:ascii="Calibri" w:hAnsi="Calibri" w:eastAsia="Calibri" w:cs="Calibri"/>
        </w:rPr>
        <w:t>y sostenible.</w:t>
      </w:r>
    </w:p>
    <w:p w:rsidR="02F1828B" w:rsidP="6AE1A18D" w:rsidRDefault="02F1828B" w14:paraId="3BF9B934" w14:textId="04C21002">
      <w:pPr>
        <w:spacing w:before="240" w:after="240"/>
        <w:jc w:val="both"/>
        <w:rPr>
          <w:rFonts w:ascii="Calibri" w:hAnsi="Calibri" w:eastAsia="Calibri" w:cs="Calibri"/>
        </w:rPr>
      </w:pPr>
      <w:r w:rsidRPr="6AE1A18D">
        <w:rPr>
          <w:rFonts w:ascii="Calibri" w:hAnsi="Calibri" w:eastAsia="Calibri" w:cs="Calibri"/>
        </w:rPr>
        <w:t xml:space="preserve">Para conocer más sobre las historias y resultados del informe, puede acceder </w:t>
      </w:r>
      <w:r w:rsidRPr="6AE1A18D" w:rsidR="750B2218">
        <w:rPr>
          <w:rFonts w:ascii="Calibri" w:hAnsi="Calibri" w:eastAsia="Calibri" w:cs="Calibri"/>
        </w:rPr>
        <w:t xml:space="preserve">al siguiente enlace: </w:t>
      </w:r>
      <w:hyperlink r:id="rId7">
        <w:r w:rsidRPr="6AE1A18D" w:rsidR="7724DB8D">
          <w:rPr>
            <w:rStyle w:val="Hyperlink"/>
            <w:rFonts w:ascii="Calibri" w:hAnsi="Calibri" w:eastAsia="Calibri" w:cs="Calibri"/>
          </w:rPr>
          <w:t>https://convivencia2024-cargill.com</w:t>
        </w:r>
      </w:hyperlink>
    </w:p>
    <w:p w:rsidR="713C6CA1" w:rsidP="6AE1A18D" w:rsidRDefault="713C6CA1" w14:paraId="59AE4DDD" w14:textId="30032CDB">
      <w:pPr>
        <w:spacing w:line="276" w:lineRule="auto"/>
        <w:jc w:val="both"/>
        <w:rPr>
          <w:rFonts w:ascii="Calibri" w:hAnsi="Calibri" w:eastAsia="Calibri" w:cs="Calibri"/>
          <w:color w:val="000000" w:themeColor="text1"/>
          <w:sz w:val="20"/>
          <w:szCs w:val="20"/>
        </w:rPr>
      </w:pPr>
      <w:r w:rsidRPr="6AE1A18D">
        <w:rPr>
          <w:rFonts w:ascii="Calibri" w:hAnsi="Calibri" w:eastAsia="Calibri" w:cs="Calibri"/>
          <w:b/>
          <w:bCs/>
          <w:color w:val="000000" w:themeColor="text1"/>
          <w:sz w:val="20"/>
          <w:szCs w:val="20"/>
          <w:u w:val="single"/>
          <w:lang w:val="es-CR"/>
        </w:rPr>
        <w:t>Contacto de prensa:</w:t>
      </w:r>
    </w:p>
    <w:p w:rsidR="713C6CA1" w:rsidP="6AE1A18D" w:rsidRDefault="713C6CA1" w14:paraId="0E6E36D3" w14:textId="2D15B978">
      <w:pPr>
        <w:spacing w:after="0"/>
        <w:jc w:val="both"/>
        <w:rPr>
          <w:rFonts w:ascii="Calibri" w:hAnsi="Calibri" w:eastAsia="Calibri" w:cs="Calibri"/>
          <w:color w:val="000000" w:themeColor="text1"/>
          <w:sz w:val="20"/>
          <w:szCs w:val="20"/>
        </w:rPr>
      </w:pPr>
      <w:r w:rsidRPr="6AE1A18D">
        <w:rPr>
          <w:rFonts w:ascii="Calibri" w:hAnsi="Calibri" w:eastAsia="Calibri" w:cs="Calibri"/>
          <w:b/>
          <w:bCs/>
          <w:color w:val="000000" w:themeColor="text1"/>
          <w:sz w:val="20"/>
          <w:szCs w:val="20"/>
          <w:lang w:val="es-CR"/>
        </w:rPr>
        <w:t xml:space="preserve">Mónica Guerrero:  </w:t>
      </w:r>
      <w:r w:rsidRPr="6AE1A18D">
        <w:rPr>
          <w:rFonts w:ascii="Calibri" w:hAnsi="Calibri" w:eastAsia="Calibri" w:cs="Calibri"/>
          <w:color w:val="000000" w:themeColor="text1"/>
          <w:sz w:val="20"/>
          <w:szCs w:val="20"/>
          <w:lang w:val="es-CR"/>
        </w:rPr>
        <w:t xml:space="preserve">Medios México, Centroamérica, Colombia y Ecuador. </w:t>
      </w:r>
    </w:p>
    <w:p w:rsidR="713C6CA1" w:rsidP="6AE1A18D" w:rsidRDefault="713C6CA1" w14:paraId="547114D4" w14:textId="3D1BDFD5">
      <w:pPr>
        <w:spacing w:after="0"/>
        <w:jc w:val="both"/>
        <w:rPr>
          <w:rFonts w:ascii="Calibri" w:hAnsi="Calibri" w:eastAsia="Calibri" w:cs="Calibri"/>
          <w:color w:val="000000" w:themeColor="text1"/>
          <w:sz w:val="20"/>
          <w:szCs w:val="20"/>
        </w:rPr>
      </w:pPr>
      <w:r w:rsidRPr="6AE1A18D">
        <w:rPr>
          <w:rFonts w:ascii="Calibri" w:hAnsi="Calibri" w:eastAsia="Calibri" w:cs="Calibri"/>
          <w:color w:val="000000" w:themeColor="text1"/>
          <w:sz w:val="20"/>
          <w:szCs w:val="20"/>
          <w:lang w:val="es-CR"/>
        </w:rPr>
        <w:t>Teléfono: +52 55 1295 9507</w:t>
      </w:r>
    </w:p>
    <w:p w:rsidR="713C6CA1" w:rsidP="6AE1A18D" w:rsidRDefault="713C6CA1" w14:paraId="79FE29DC" w14:textId="60A5A960">
      <w:pPr>
        <w:spacing w:after="0"/>
        <w:jc w:val="both"/>
        <w:rPr>
          <w:rFonts w:ascii="Calibri" w:hAnsi="Calibri" w:eastAsia="Calibri" w:cs="Calibri"/>
          <w:color w:val="000000" w:themeColor="text1"/>
          <w:sz w:val="20"/>
          <w:szCs w:val="20"/>
        </w:rPr>
      </w:pPr>
      <w:r w:rsidRPr="6AE1A18D">
        <w:rPr>
          <w:rFonts w:ascii="Calibri" w:hAnsi="Calibri" w:eastAsia="Calibri" w:cs="Calibri"/>
          <w:color w:val="000000" w:themeColor="text1"/>
          <w:sz w:val="20"/>
          <w:szCs w:val="20"/>
          <w:lang w:val="es-CR"/>
        </w:rPr>
        <w:t xml:space="preserve">Correo: </w:t>
      </w:r>
      <w:hyperlink r:id="rId8">
        <w:r w:rsidRPr="6AE1A18D">
          <w:rPr>
            <w:rStyle w:val="Hyperlink"/>
            <w:rFonts w:ascii="Calibri" w:hAnsi="Calibri" w:eastAsia="Calibri" w:cs="Calibri"/>
            <w:sz w:val="20"/>
            <w:szCs w:val="20"/>
            <w:lang w:val="es-CR"/>
          </w:rPr>
          <w:t>monica_guerrero@cargill.com</w:t>
        </w:r>
      </w:hyperlink>
    </w:p>
    <w:p w:rsidR="6AE1A18D" w:rsidP="6AE1A18D" w:rsidRDefault="6AE1A18D" w14:paraId="49F3548A" w14:textId="22CED3AB">
      <w:pPr>
        <w:spacing w:after="0"/>
        <w:jc w:val="both"/>
        <w:rPr>
          <w:rFonts w:ascii="Calibri" w:hAnsi="Calibri" w:eastAsia="Calibri" w:cs="Calibri"/>
          <w:color w:val="000000" w:themeColor="text1"/>
          <w:sz w:val="20"/>
          <w:szCs w:val="20"/>
        </w:rPr>
      </w:pPr>
    </w:p>
    <w:p w:rsidR="713C6CA1" w:rsidP="6AE1A18D" w:rsidRDefault="00037F81" w14:paraId="375EBA6F" w14:textId="7B9B4880">
      <w:pPr>
        <w:spacing w:after="0"/>
        <w:jc w:val="both"/>
        <w:rPr>
          <w:rFonts w:ascii="Calibri" w:hAnsi="Calibri" w:eastAsia="Calibri" w:cs="Calibri"/>
          <w:color w:val="000000" w:themeColor="text1"/>
          <w:sz w:val="20"/>
          <w:szCs w:val="20"/>
        </w:rPr>
      </w:pPr>
      <w:r>
        <w:rPr>
          <w:rFonts w:ascii="Calibri" w:hAnsi="Calibri" w:eastAsia="Calibri" w:cs="Calibri"/>
          <w:b/>
          <w:bCs/>
          <w:color w:val="000000" w:themeColor="text1"/>
          <w:sz w:val="20"/>
          <w:szCs w:val="20"/>
          <w:lang w:val="es-CR"/>
        </w:rPr>
        <w:t>María Fernanda Montenegro</w:t>
      </w:r>
    </w:p>
    <w:p w:rsidR="713C6CA1" w:rsidP="6AE1A18D" w:rsidRDefault="713C6CA1" w14:paraId="2D295B2A" w14:textId="43A8ABC5">
      <w:pPr>
        <w:spacing w:after="0"/>
        <w:jc w:val="both"/>
        <w:rPr>
          <w:rFonts w:ascii="Calibri" w:hAnsi="Calibri" w:eastAsia="Calibri" w:cs="Calibri"/>
          <w:color w:val="000000" w:themeColor="text1"/>
          <w:sz w:val="20"/>
          <w:szCs w:val="20"/>
        </w:rPr>
      </w:pPr>
      <w:r w:rsidRPr="6AE1A18D">
        <w:rPr>
          <w:rFonts w:ascii="Calibri" w:hAnsi="Calibri" w:eastAsia="Calibri" w:cs="Calibri"/>
          <w:color w:val="000000" w:themeColor="text1"/>
          <w:sz w:val="20"/>
          <w:szCs w:val="20"/>
          <w:lang w:val="es-CR"/>
        </w:rPr>
        <w:t>Correo:</w:t>
      </w:r>
      <w:r w:rsidRPr="6AE1A18D">
        <w:rPr>
          <w:rFonts w:ascii="Calibri" w:hAnsi="Calibri" w:eastAsia="Calibri" w:cs="Calibri"/>
          <w:b/>
          <w:bCs/>
          <w:color w:val="000000" w:themeColor="text1"/>
          <w:sz w:val="20"/>
          <w:szCs w:val="20"/>
          <w:lang w:val="es-CR"/>
        </w:rPr>
        <w:t xml:space="preserve"> </w:t>
      </w:r>
      <w:hyperlink r:id="rId9">
        <w:r w:rsidR="00037F81">
          <w:rPr>
            <w:rStyle w:val="Hyperlink"/>
            <w:rFonts w:ascii="Calibri" w:hAnsi="Calibri" w:eastAsia="Calibri" w:cs="Calibri"/>
            <w:sz w:val="20"/>
            <w:szCs w:val="20"/>
            <w:lang w:val="es-CR"/>
          </w:rPr>
          <w:t>mmontenegro</w:t>
        </w:r>
        <w:r w:rsidRPr="6AE1A18D">
          <w:rPr>
            <w:rStyle w:val="Hyperlink"/>
            <w:rFonts w:ascii="Calibri" w:hAnsi="Calibri" w:eastAsia="Calibri" w:cs="Calibri"/>
            <w:sz w:val="20"/>
            <w:szCs w:val="20"/>
            <w:lang w:val="es-CR"/>
          </w:rPr>
          <w:t>@cckcentroamerica.com</w:t>
        </w:r>
      </w:hyperlink>
      <w:r w:rsidRPr="6AE1A18D">
        <w:rPr>
          <w:rFonts w:ascii="Calibri" w:hAnsi="Calibri" w:eastAsia="Calibri" w:cs="Calibri"/>
          <w:color w:val="000000" w:themeColor="text1"/>
          <w:sz w:val="20"/>
          <w:szCs w:val="20"/>
          <w:lang w:val="es-CR"/>
        </w:rPr>
        <w:t xml:space="preserve"> </w:t>
      </w:r>
    </w:p>
    <w:p w:rsidR="6AE1A18D" w:rsidP="6AE1A18D" w:rsidRDefault="6AE1A18D" w14:paraId="45DD8FCC" w14:textId="5DB909FB">
      <w:pPr>
        <w:spacing w:after="0"/>
        <w:jc w:val="both"/>
        <w:rPr>
          <w:rFonts w:ascii="Calibri" w:hAnsi="Calibri" w:eastAsia="Calibri" w:cs="Calibri"/>
          <w:color w:val="000000" w:themeColor="text1"/>
          <w:sz w:val="16"/>
          <w:szCs w:val="16"/>
        </w:rPr>
      </w:pPr>
    </w:p>
    <w:p w:rsidR="713C6CA1" w:rsidP="6AE1A18D" w:rsidRDefault="713C6CA1" w14:paraId="0847B266" w14:textId="2D032725">
      <w:pPr>
        <w:spacing w:after="0"/>
        <w:jc w:val="both"/>
        <w:rPr>
          <w:rFonts w:ascii="Calibri" w:hAnsi="Calibri" w:eastAsia="Calibri" w:cs="Calibri"/>
          <w:color w:val="000000" w:themeColor="text1"/>
          <w:sz w:val="16"/>
          <w:szCs w:val="16"/>
        </w:rPr>
      </w:pPr>
      <w:r w:rsidRPr="6AE1A18D">
        <w:rPr>
          <w:rFonts w:ascii="Calibri" w:hAnsi="Calibri" w:eastAsia="Calibri" w:cs="Calibri"/>
          <w:b/>
          <w:bCs/>
          <w:color w:val="000000" w:themeColor="text1"/>
          <w:sz w:val="16"/>
          <w:szCs w:val="16"/>
          <w:lang w:val="es-CR"/>
        </w:rPr>
        <w:t xml:space="preserve">Acerca de Cargill. </w:t>
      </w:r>
    </w:p>
    <w:p w:rsidR="713C6CA1" w:rsidP="6AE1A18D" w:rsidRDefault="713C6CA1" w14:paraId="7CBD2532" w14:textId="7E346B6F">
      <w:pPr>
        <w:spacing w:after="240"/>
        <w:jc w:val="both"/>
        <w:rPr>
          <w:rFonts w:ascii="Calibri" w:hAnsi="Calibri" w:eastAsia="Calibri" w:cs="Calibri"/>
          <w:color w:val="000000" w:themeColor="text1"/>
          <w:sz w:val="16"/>
          <w:szCs w:val="16"/>
        </w:rPr>
      </w:pPr>
      <w:r w:rsidRPr="6AE1A18D">
        <w:rPr>
          <w:rFonts w:ascii="Calibri" w:hAnsi="Calibri" w:eastAsia="Calibri" w:cs="Calibri"/>
          <w:color w:val="000000" w:themeColor="text1"/>
          <w:sz w:val="16"/>
          <w:szCs w:val="16"/>
          <w:lang w:val="es-419"/>
        </w:rPr>
        <w:t xml:space="preserve">Cargill es una empresa familiar comprometida con el suministro de alimentos, ingredientes, soluciones agrícolas y productos industriales para nutrir al mundo de forma segura, responsable y sostenible. Situados en el centro de la cadena de suministro, colaboramos con agricultores y clientes para obtener, fabricar y suministrar productos vitales para la vida. </w:t>
      </w:r>
    </w:p>
    <w:p w:rsidR="713C6CA1" w:rsidP="6AE1A18D" w:rsidRDefault="713C6CA1" w14:paraId="612E1C94" w14:textId="33B1AE99">
      <w:pPr>
        <w:jc w:val="both"/>
        <w:rPr>
          <w:rFonts w:ascii="Calibri" w:hAnsi="Calibri" w:eastAsia="Calibri" w:cs="Calibri"/>
          <w:color w:val="000000" w:themeColor="text1"/>
          <w:sz w:val="16"/>
          <w:szCs w:val="16"/>
        </w:rPr>
      </w:pPr>
      <w:r w:rsidRPr="6AE1A18D">
        <w:rPr>
          <w:rFonts w:ascii="Calibri" w:hAnsi="Calibri" w:eastAsia="Calibri" w:cs="Calibri"/>
          <w:color w:val="000000" w:themeColor="text1"/>
          <w:sz w:val="16"/>
          <w:szCs w:val="16"/>
          <w:lang w:val="es-419"/>
        </w:rPr>
        <w:t xml:space="preserve">Los 160.000 miembros de nuestro equipo innovan con propósito, proporcionando a los clientes lo esencial para que las empresas crezcan, las comunidades prosperen y los consumidores vivan bien. Con 159 años de experiencia como empresa familiar, miramos hacia el futuro manteniéndonos fieles a nuestros valores. Priorizamos a las personas. Apuntamos hacia la excelencia. Hacemos lo correcto, hoy y para las generaciones que vienen. Para obtener más información, visite </w:t>
      </w:r>
      <w:hyperlink r:id="rId10">
        <w:r w:rsidRPr="6AE1A18D">
          <w:rPr>
            <w:rStyle w:val="Hyperlink"/>
            <w:rFonts w:ascii="Calibri" w:hAnsi="Calibri" w:eastAsia="Calibri" w:cs="Calibri"/>
            <w:sz w:val="16"/>
            <w:szCs w:val="16"/>
            <w:lang w:val="es-419"/>
          </w:rPr>
          <w:t>Cargill.com</w:t>
        </w:r>
      </w:hyperlink>
      <w:r w:rsidRPr="6AE1A18D">
        <w:rPr>
          <w:rFonts w:ascii="Calibri" w:hAnsi="Calibri" w:eastAsia="Calibri" w:cs="Calibri"/>
          <w:color w:val="000000" w:themeColor="text1"/>
          <w:sz w:val="16"/>
          <w:szCs w:val="16"/>
          <w:lang w:val="es-419"/>
        </w:rPr>
        <w:t xml:space="preserve"> y nuestro </w:t>
      </w:r>
      <w:hyperlink r:id="rId11">
        <w:r w:rsidRPr="6AE1A18D">
          <w:rPr>
            <w:rStyle w:val="Hyperlink"/>
            <w:rFonts w:ascii="Calibri" w:hAnsi="Calibri" w:eastAsia="Calibri" w:cs="Calibri"/>
            <w:sz w:val="16"/>
            <w:szCs w:val="16"/>
            <w:lang w:val="es-419"/>
          </w:rPr>
          <w:t>Centro de noticias</w:t>
        </w:r>
      </w:hyperlink>
    </w:p>
    <w:p w:rsidR="6AE1A18D" w:rsidRDefault="6AE1A18D" w14:paraId="11C29432" w14:textId="0088446A"/>
    <w:sectPr w:rsidR="6AE1A18D">
      <w:headerReference w:type="default" r:id="rId12"/>
      <w:footerReference w:type="default" r:id="rId13"/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04182" w:rsidRDefault="00804182" w14:paraId="6BDE258F" w14:textId="77777777">
      <w:pPr>
        <w:spacing w:after="0" w:line="240" w:lineRule="auto"/>
      </w:pPr>
      <w:r>
        <w:separator/>
      </w:r>
    </w:p>
  </w:endnote>
  <w:endnote w:type="continuationSeparator" w:id="0">
    <w:p w:rsidR="00804182" w:rsidRDefault="00804182" w14:paraId="5BC804D6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6AE1A18D" w:rsidTr="6AE1A18D" w14:paraId="2919C4D9" w14:textId="77777777">
      <w:trPr>
        <w:trHeight w:val="300"/>
      </w:trPr>
      <w:tc>
        <w:tcPr>
          <w:tcW w:w="3005" w:type="dxa"/>
        </w:tcPr>
        <w:p w:rsidR="6AE1A18D" w:rsidP="6AE1A18D" w:rsidRDefault="6AE1A18D" w14:paraId="158D1849" w14:textId="33F97D1F">
          <w:pPr>
            <w:pStyle w:val="Header"/>
            <w:ind w:left="-115"/>
          </w:pPr>
        </w:p>
      </w:tc>
      <w:tc>
        <w:tcPr>
          <w:tcW w:w="3005" w:type="dxa"/>
        </w:tcPr>
        <w:p w:rsidR="6AE1A18D" w:rsidP="6AE1A18D" w:rsidRDefault="6AE1A18D" w14:paraId="29E2DF87" w14:textId="27AA8DAF">
          <w:pPr>
            <w:pStyle w:val="Header"/>
            <w:jc w:val="center"/>
          </w:pPr>
        </w:p>
      </w:tc>
      <w:tc>
        <w:tcPr>
          <w:tcW w:w="3005" w:type="dxa"/>
        </w:tcPr>
        <w:p w:rsidR="6AE1A18D" w:rsidP="6AE1A18D" w:rsidRDefault="6AE1A18D" w14:paraId="78FC66EA" w14:textId="730B5244">
          <w:pPr>
            <w:pStyle w:val="Header"/>
            <w:ind w:right="-115"/>
            <w:jc w:val="right"/>
          </w:pPr>
        </w:p>
      </w:tc>
    </w:tr>
  </w:tbl>
  <w:p w:rsidR="6AE1A18D" w:rsidP="6AE1A18D" w:rsidRDefault="6AE1A18D" w14:paraId="66E6F9EF" w14:textId="034BA8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04182" w:rsidRDefault="00804182" w14:paraId="577771F9" w14:textId="77777777">
      <w:pPr>
        <w:spacing w:after="0" w:line="240" w:lineRule="auto"/>
      </w:pPr>
      <w:r>
        <w:separator/>
      </w:r>
    </w:p>
  </w:footnote>
  <w:footnote w:type="continuationSeparator" w:id="0">
    <w:p w:rsidR="00804182" w:rsidRDefault="00804182" w14:paraId="190FCCCB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6AE1A18D" w:rsidTr="6AE1A18D" w14:paraId="2BB95F06" w14:textId="77777777">
      <w:trPr>
        <w:trHeight w:val="300"/>
      </w:trPr>
      <w:tc>
        <w:tcPr>
          <w:tcW w:w="3005" w:type="dxa"/>
        </w:tcPr>
        <w:p w:rsidR="6AE1A18D" w:rsidP="6AE1A18D" w:rsidRDefault="6AE1A18D" w14:paraId="2D53833E" w14:textId="7EE4CD62">
          <w:pPr>
            <w:ind w:left="-115"/>
          </w:pPr>
        </w:p>
      </w:tc>
      <w:tc>
        <w:tcPr>
          <w:tcW w:w="3005" w:type="dxa"/>
        </w:tcPr>
        <w:p w:rsidR="6AE1A18D" w:rsidP="6AE1A18D" w:rsidRDefault="6AE1A18D" w14:paraId="016208EC" w14:textId="385C4E4C">
          <w:pPr>
            <w:pStyle w:val="Header"/>
            <w:jc w:val="center"/>
          </w:pPr>
        </w:p>
      </w:tc>
      <w:tc>
        <w:tcPr>
          <w:tcW w:w="3005" w:type="dxa"/>
        </w:tcPr>
        <w:p w:rsidR="6AE1A18D" w:rsidP="6AE1A18D" w:rsidRDefault="005B22E6" w14:paraId="2918B3E9" w14:textId="309A0D2A">
          <w:pPr>
            <w:pStyle w:val="Header"/>
            <w:ind w:right="-115"/>
            <w:jc w:val="right"/>
          </w:pPr>
          <w:r>
            <w:rPr>
              <w:noProof/>
            </w:rPr>
            <w:drawing>
              <wp:inline distT="0" distB="0" distL="0" distR="0" wp14:anchorId="20F7D5DB" wp14:editId="5ED404FA">
                <wp:extent cx="1638300" cy="628650"/>
                <wp:effectExtent l="0" t="0" r="0" b="0"/>
                <wp:docPr id="531646927" name="Picture 531646927" descr="Logotipo, nombre de la empresa&#10;&#10;Descripción generada automáticamente,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38300" cy="6286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6AE1A18D" w:rsidP="6AE1A18D" w:rsidRDefault="6AE1A18D" w14:paraId="16ED39F5" w14:textId="5D954906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auZ9h7eECczKDL" int2:id="9UVZIlJ4">
      <int2:state int2:value="Rejected" int2:type="AugLoop_Text_Critique"/>
    </int2:textHash>
    <int2:textHash int2:hashCode="OcyzLZXt/bzYgv" int2:id="BkMcT7Fh">
      <int2:state int2:value="Rejected" int2:type="AugLoop_Text_Critique"/>
    </int2:textHash>
    <int2:textHash int2:hashCode="MMPEM4XZORCIwJ" int2:id="H3aSYeon">
      <int2:state int2:value="Rejected" int2:type="AugLoop_Text_Critique"/>
    </int2:textHash>
    <int2:textHash int2:hashCode="A/yqkWbItuuNDD" int2:id="dsQykA6T">
      <int2:state int2:value="Rejected" int2:type="AugLoop_Text_Critique"/>
    </int2:textHash>
    <int2:textHash int2:hashCode="IqtfupOamEye8/" int2:id="u2HLU9l5">
      <int2:state int2:value="Rejected" int2:type="AugLoop_Text_Critique"/>
    </int2:textHash>
  </int2:observations>
  <int2:intelligenceSettings/>
  <int2:onDemandWorkflows/>
</int2:intelligenc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4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EAE8BA3"/>
    <w:rsid w:val="0002154A"/>
    <w:rsid w:val="00030D73"/>
    <w:rsid w:val="00037F81"/>
    <w:rsid w:val="00040C0D"/>
    <w:rsid w:val="00082FB7"/>
    <w:rsid w:val="00094C46"/>
    <w:rsid w:val="000D0601"/>
    <w:rsid w:val="0010035C"/>
    <w:rsid w:val="00113D97"/>
    <w:rsid w:val="001A53F4"/>
    <w:rsid w:val="001B4247"/>
    <w:rsid w:val="001F3309"/>
    <w:rsid w:val="00205682"/>
    <w:rsid w:val="002A2849"/>
    <w:rsid w:val="002B2396"/>
    <w:rsid w:val="003B45C3"/>
    <w:rsid w:val="003F1E73"/>
    <w:rsid w:val="004053C3"/>
    <w:rsid w:val="004B4370"/>
    <w:rsid w:val="00557948"/>
    <w:rsid w:val="005B22E6"/>
    <w:rsid w:val="005E5D9D"/>
    <w:rsid w:val="00604690"/>
    <w:rsid w:val="006268EB"/>
    <w:rsid w:val="006B246B"/>
    <w:rsid w:val="006C4173"/>
    <w:rsid w:val="00767313"/>
    <w:rsid w:val="0079332B"/>
    <w:rsid w:val="007C18AC"/>
    <w:rsid w:val="007F06D5"/>
    <w:rsid w:val="00804182"/>
    <w:rsid w:val="00826CEC"/>
    <w:rsid w:val="00880160"/>
    <w:rsid w:val="008A0378"/>
    <w:rsid w:val="008A4DF5"/>
    <w:rsid w:val="008C2165"/>
    <w:rsid w:val="008E36E8"/>
    <w:rsid w:val="008E6180"/>
    <w:rsid w:val="00902D09"/>
    <w:rsid w:val="009169C1"/>
    <w:rsid w:val="00921914"/>
    <w:rsid w:val="00946BEF"/>
    <w:rsid w:val="00976158"/>
    <w:rsid w:val="00986547"/>
    <w:rsid w:val="009E7780"/>
    <w:rsid w:val="009F0E1A"/>
    <w:rsid w:val="009F354D"/>
    <w:rsid w:val="00AC7D2A"/>
    <w:rsid w:val="00AD6635"/>
    <w:rsid w:val="00B24F3B"/>
    <w:rsid w:val="00B322B8"/>
    <w:rsid w:val="00B5536E"/>
    <w:rsid w:val="00BB57F0"/>
    <w:rsid w:val="00C75871"/>
    <w:rsid w:val="00D56B05"/>
    <w:rsid w:val="00D9255E"/>
    <w:rsid w:val="00DA2B15"/>
    <w:rsid w:val="00DB4A38"/>
    <w:rsid w:val="00DB744A"/>
    <w:rsid w:val="00E477E4"/>
    <w:rsid w:val="00E9677B"/>
    <w:rsid w:val="00EB6EE1"/>
    <w:rsid w:val="00ED2CFD"/>
    <w:rsid w:val="00ED61AF"/>
    <w:rsid w:val="00EF72E3"/>
    <w:rsid w:val="00F77135"/>
    <w:rsid w:val="00F854E3"/>
    <w:rsid w:val="00FD20DD"/>
    <w:rsid w:val="00FD60F8"/>
    <w:rsid w:val="00FF522C"/>
    <w:rsid w:val="014B5490"/>
    <w:rsid w:val="01F3240A"/>
    <w:rsid w:val="02F1828B"/>
    <w:rsid w:val="03426D3A"/>
    <w:rsid w:val="036CF2B5"/>
    <w:rsid w:val="084FCC1A"/>
    <w:rsid w:val="0E16E715"/>
    <w:rsid w:val="0F1B1B6C"/>
    <w:rsid w:val="10602BB8"/>
    <w:rsid w:val="1076B8CC"/>
    <w:rsid w:val="10A929AE"/>
    <w:rsid w:val="119979EB"/>
    <w:rsid w:val="11D5BC1C"/>
    <w:rsid w:val="1E3195BD"/>
    <w:rsid w:val="1FF5169D"/>
    <w:rsid w:val="20098849"/>
    <w:rsid w:val="20BDC45C"/>
    <w:rsid w:val="2351B68D"/>
    <w:rsid w:val="239EE927"/>
    <w:rsid w:val="23DC95D2"/>
    <w:rsid w:val="2672080A"/>
    <w:rsid w:val="275C2FEB"/>
    <w:rsid w:val="27D49EA6"/>
    <w:rsid w:val="287D3064"/>
    <w:rsid w:val="29801862"/>
    <w:rsid w:val="2C40A7A4"/>
    <w:rsid w:val="2CA493A6"/>
    <w:rsid w:val="2EAE8BA3"/>
    <w:rsid w:val="301A687E"/>
    <w:rsid w:val="30A41B45"/>
    <w:rsid w:val="33279B76"/>
    <w:rsid w:val="3435DBFC"/>
    <w:rsid w:val="36710BEA"/>
    <w:rsid w:val="37B1677B"/>
    <w:rsid w:val="391D79F5"/>
    <w:rsid w:val="392306B3"/>
    <w:rsid w:val="3AE5975E"/>
    <w:rsid w:val="418BBC55"/>
    <w:rsid w:val="41E71420"/>
    <w:rsid w:val="44B25837"/>
    <w:rsid w:val="46B5E97B"/>
    <w:rsid w:val="48675DE6"/>
    <w:rsid w:val="49311101"/>
    <w:rsid w:val="499FCD9F"/>
    <w:rsid w:val="4ED7B1F8"/>
    <w:rsid w:val="4EE1B442"/>
    <w:rsid w:val="52A01694"/>
    <w:rsid w:val="532B401C"/>
    <w:rsid w:val="54FF00B4"/>
    <w:rsid w:val="551427A2"/>
    <w:rsid w:val="5554347E"/>
    <w:rsid w:val="55E3C7DD"/>
    <w:rsid w:val="57BEB73F"/>
    <w:rsid w:val="593619EF"/>
    <w:rsid w:val="599AD2E9"/>
    <w:rsid w:val="5B8586A5"/>
    <w:rsid w:val="5DC8C5A3"/>
    <w:rsid w:val="5E1AEFDE"/>
    <w:rsid w:val="605BE4AD"/>
    <w:rsid w:val="60F66CAD"/>
    <w:rsid w:val="626EF97E"/>
    <w:rsid w:val="6501B308"/>
    <w:rsid w:val="67E56BFB"/>
    <w:rsid w:val="683B60C1"/>
    <w:rsid w:val="6A2AF176"/>
    <w:rsid w:val="6AE1A18D"/>
    <w:rsid w:val="6BE17E62"/>
    <w:rsid w:val="6E238724"/>
    <w:rsid w:val="6ECCF12C"/>
    <w:rsid w:val="6FEBABBE"/>
    <w:rsid w:val="70256987"/>
    <w:rsid w:val="70A0AC0E"/>
    <w:rsid w:val="70FD8BAD"/>
    <w:rsid w:val="713C6CA1"/>
    <w:rsid w:val="71C4CCD9"/>
    <w:rsid w:val="74AD4C9C"/>
    <w:rsid w:val="74ED4BF6"/>
    <w:rsid w:val="750B2218"/>
    <w:rsid w:val="7516587F"/>
    <w:rsid w:val="75693056"/>
    <w:rsid w:val="7724DB8D"/>
    <w:rsid w:val="78FEBC06"/>
    <w:rsid w:val="7C4C1256"/>
    <w:rsid w:val="7EA572EF"/>
    <w:rsid w:val="7F8F3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EAE8BA3"/>
  <w15:chartTrackingRefBased/>
  <w15:docId w15:val="{FDA7FDC3-9B33-0D44-B7B4-922B47D21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4"/>
        <w:szCs w:val="24"/>
        <w:lang w:val="es-ES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6AE1A18D"/>
    <w:rPr>
      <w:color w:val="467886"/>
      <w:u w:val="single"/>
    </w:rPr>
  </w:style>
  <w:style w:type="paragraph" w:styleId="Header">
    <w:name w:val="header"/>
    <w:basedOn w:val="Normal"/>
    <w:uiPriority w:val="99"/>
    <w:unhideWhenUsed/>
    <w:rsid w:val="6AE1A18D"/>
    <w:pPr>
      <w:tabs>
        <w:tab w:val="center" w:pos="4680"/>
        <w:tab w:val="right" w:pos="9360"/>
      </w:tabs>
      <w:spacing w:after="0" w:line="240" w:lineRule="auto"/>
    </w:pPr>
  </w:style>
  <w:style w:type="paragraph" w:styleId="Footer">
    <w:name w:val="footer"/>
    <w:basedOn w:val="Normal"/>
    <w:uiPriority w:val="99"/>
    <w:unhideWhenUsed/>
    <w:rsid w:val="6AE1A18D"/>
    <w:pPr>
      <w:tabs>
        <w:tab w:val="center" w:pos="4680"/>
        <w:tab w:val="right" w:pos="9360"/>
      </w:tabs>
      <w:spacing w:after="0" w:line="240" w:lineRule="auto"/>
    </w:p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Revision">
    <w:name w:val="Revision"/>
    <w:hidden/>
    <w:uiPriority w:val="99"/>
    <w:semiHidden/>
    <w:rsid w:val="009F0E1A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6C41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C4173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6C417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4173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6C417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mailto:monica_guerrero@cargill.com" TargetMode="External" Id="rId8" /><Relationship Type="http://schemas.openxmlformats.org/officeDocument/2006/relationships/footer" Target="footer1.xml" Id="rId13" /><Relationship Type="http://schemas.openxmlformats.org/officeDocument/2006/relationships/settings" Target="settings.xml" Id="rId3" /><Relationship Type="http://schemas.openxmlformats.org/officeDocument/2006/relationships/hyperlink" Target="https://convivencia2024-cargill.com" TargetMode="External" Id="rId7" /><Relationship Type="http://schemas.openxmlformats.org/officeDocument/2006/relationships/header" Target="header1.xml" Id="rId12" /><Relationship Type="http://schemas.openxmlformats.org/officeDocument/2006/relationships/styles" Target="styles.xml" Id="rId2" /><Relationship Type="http://schemas.microsoft.com/office/2020/10/relationships/intelligence" Target="intelligence2.xml" Id="rId16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hyperlink" Target="https://www.cargill.com/news" TargetMode="External" Id="rId11" /><Relationship Type="http://schemas.openxmlformats.org/officeDocument/2006/relationships/footnotes" Target="footnotes.xml" Id="rId5" /><Relationship Type="http://schemas.openxmlformats.org/officeDocument/2006/relationships/theme" Target="theme/theme1.xml" Id="rId15" /><Relationship Type="http://schemas.openxmlformats.org/officeDocument/2006/relationships/hyperlink" Target="https://www.cargill.com/home" TargetMode="External" Id="rId10" /><Relationship Type="http://schemas.openxmlformats.org/officeDocument/2006/relationships/webSettings" Target="webSettings.xml" Id="rId4" /><Relationship Type="http://schemas.openxmlformats.org/officeDocument/2006/relationships/hyperlink" Target="mailto:scampos@cckcentroamerica.com" TargetMode="External" Id="rId9" /><Relationship Type="http://schemas.openxmlformats.org/officeDocument/2006/relationships/fontTable" Target="fontTable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B98369-7F2E-4AD9-90AB-97BFB75162CF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Steven Campos</dc:creator>
  <keywords/>
  <dc:description/>
  <lastModifiedBy>Edgardo Trejos</lastModifiedBy>
  <revision>6</revision>
  <dcterms:created xsi:type="dcterms:W3CDTF">2025-05-14T23:45:00.0000000Z</dcterms:created>
  <dcterms:modified xsi:type="dcterms:W3CDTF">2025-06-06T18:55:41.0968238Z</dcterms:modified>
</coreProperties>
</file>